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Dyrektor Miejskiego Zespołu Żłobków w Rzeszowie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zaprasza do  składania dokumentów aplikacyjnych na stanowisko pracy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pielęgniarka / położna</w:t>
      </w:r>
    </w:p>
    <w:p>
      <w:pPr>
        <w:pStyle w:val="Normal"/>
        <w:bidi w:val="0"/>
        <w:spacing w:before="280" w:after="280"/>
        <w:jc w:val="center"/>
        <w:rPr>
          <w:rFonts w:ascii="Times New Roman" w:hAnsi="Times New Roman" w:eastAsia="Times New Roman" w:cs="Times New Roman"/>
          <w:b/>
          <w:b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</w:r>
    </w:p>
    <w:p>
      <w:pPr>
        <w:pStyle w:val="Normal"/>
        <w:tabs>
          <w:tab w:val="clear" w:pos="709"/>
        </w:tabs>
        <w:bidi w:val="0"/>
        <w:spacing w:before="280" w:after="280"/>
        <w:ind w:left="360" w:right="0" w:hanging="0"/>
        <w:jc w:val="both"/>
        <w:rPr>
          <w:rFonts w:ascii="Times New Roman" w:hAnsi="Times New Roman" w:eastAsia="Times New Roman" w:cs="Times New Roman"/>
          <w:b/>
          <w:b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Nazwa i adres jednostki organizacyjnej:</w:t>
      </w:r>
    </w:p>
    <w:p>
      <w:pPr>
        <w:pStyle w:val="Normal"/>
        <w:tabs>
          <w:tab w:val="clear" w:pos="709"/>
        </w:tabs>
        <w:bidi w:val="0"/>
        <w:ind w:left="360" w:right="0" w:hanging="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Miejski Zespół Żłobków</w:t>
      </w:r>
    </w:p>
    <w:p>
      <w:pPr>
        <w:pStyle w:val="Normal"/>
        <w:tabs>
          <w:tab w:val="clear" w:pos="709"/>
        </w:tabs>
        <w:bidi w:val="0"/>
        <w:ind w:left="360" w:right="0" w:hanging="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ul. Dąbrowskiego 73</w:t>
      </w:r>
    </w:p>
    <w:p>
      <w:pPr>
        <w:pStyle w:val="Normal"/>
        <w:tabs>
          <w:tab w:val="clear" w:pos="709"/>
        </w:tabs>
        <w:bidi w:val="0"/>
        <w:ind w:left="360" w:right="0" w:hanging="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35-040 Rzeszów</w:t>
      </w:r>
    </w:p>
    <w:p>
      <w:pPr>
        <w:pStyle w:val="Normal"/>
        <w:tabs>
          <w:tab w:val="clear" w:pos="709"/>
        </w:tabs>
        <w:bidi w:val="0"/>
        <w:ind w:left="360" w:right="0" w:hanging="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tel. 17 748 11 11</w:t>
      </w:r>
    </w:p>
    <w:p>
      <w:pPr>
        <w:pStyle w:val="Normal"/>
        <w:tabs>
          <w:tab w:val="clear" w:pos="709"/>
        </w:tabs>
        <w:bidi w:val="0"/>
        <w:ind w:left="360" w:right="0" w:hanging="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e-mail: sekretariat@mzz.itl.pl</w:t>
      </w:r>
    </w:p>
    <w:p>
      <w:pPr>
        <w:pStyle w:val="Akapitzlist"/>
        <w:numPr>
          <w:ilvl w:val="0"/>
          <w:numId w:val="14"/>
        </w:numPr>
        <w:bidi w:val="0"/>
        <w:spacing w:before="280" w:after="280"/>
        <w:jc w:val="both"/>
        <w:rPr>
          <w:rFonts w:ascii="Times New Roman" w:hAnsi="Times New Roman" w:eastAsia="Times New Roman" w:cs="Times New Roman"/>
          <w:b/>
          <w:b/>
          <w:bCs/>
          <w:sz w:val="22"/>
          <w:szCs w:val="22"/>
          <w:lang w:val="en-US" w:eastAsia="pl-PL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val="en-US" w:eastAsia="pl-PL"/>
        </w:rPr>
        <w:t>Przedmiot naboru:</w:t>
      </w:r>
    </w:p>
    <w:p>
      <w:pPr>
        <w:pStyle w:val="Akapitzlist"/>
        <w:numPr>
          <w:ilvl w:val="0"/>
          <w:numId w:val="15"/>
        </w:numPr>
        <w:bidi w:val="0"/>
        <w:spacing w:before="28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2"/>
          <w:szCs w:val="22"/>
          <w:lang w:val="en-US" w:eastAsia="pl-PL"/>
        </w:rPr>
        <w:t xml:space="preserve">Stanowisko pracy: 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2"/>
          <w:szCs w:val="22"/>
          <w:lang w:val="en-US" w:eastAsia="pl-PL"/>
        </w:rPr>
        <w:t>piel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2"/>
          <w:szCs w:val="22"/>
          <w:lang w:val="en-US" w:eastAsia="pl-PL"/>
        </w:rPr>
        <w:t>ę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2"/>
          <w:szCs w:val="22"/>
          <w:lang w:val="en-US" w:eastAsia="pl-PL"/>
        </w:rPr>
        <w:t>gniarka /położna</w:t>
      </w:r>
    </w:p>
    <w:p>
      <w:pPr>
        <w:pStyle w:val="Akapitzlist"/>
        <w:numPr>
          <w:ilvl w:val="0"/>
          <w:numId w:val="3"/>
        </w:numPr>
        <w:bidi w:val="0"/>
        <w:spacing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2"/>
          <w:szCs w:val="22"/>
          <w:lang w:val="en-US" w:eastAsia="pl-PL"/>
        </w:rPr>
        <w:t xml:space="preserve">Wymiar czasu pracy: 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2"/>
          <w:szCs w:val="22"/>
          <w:lang w:val="en-US" w:eastAsia="pl-PL"/>
        </w:rPr>
        <w:t>pełny</w:t>
      </w:r>
    </w:p>
    <w:p>
      <w:pPr>
        <w:pStyle w:val="Akapitzlist"/>
        <w:numPr>
          <w:ilvl w:val="0"/>
          <w:numId w:val="3"/>
        </w:numPr>
        <w:bidi w:val="0"/>
        <w:spacing w:before="0" w:after="28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2"/>
          <w:szCs w:val="22"/>
          <w:lang w:eastAsia="pl-PL"/>
        </w:rPr>
        <w:t xml:space="preserve">Miejsce wykonywania pracy: 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Miejski Zespół Żłobków w Rzeszowie</w:t>
      </w:r>
    </w:p>
    <w:p>
      <w:pPr>
        <w:pStyle w:val="Akapitzlist"/>
        <w:numPr>
          <w:ilvl w:val="0"/>
          <w:numId w:val="3"/>
        </w:numPr>
        <w:bidi w:val="0"/>
        <w:spacing w:before="0" w:after="280"/>
        <w:jc w:val="both"/>
        <w:rPr>
          <w:rFonts w:ascii="Times New Roman" w:hAnsi="Times New Roman" w:eastAsia="Times New Roman" w:cs="Times New Roman"/>
          <w:b/>
          <w:b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 xml:space="preserve">Ilość etatów: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2</w:t>
      </w:r>
    </w:p>
    <w:p>
      <w:pPr>
        <w:pStyle w:val="Akapitzlist"/>
        <w:numPr>
          <w:ilvl w:val="0"/>
          <w:numId w:val="0"/>
        </w:numPr>
        <w:bidi w:val="0"/>
        <w:spacing w:before="280" w:after="280"/>
        <w:ind w:left="1080" w:right="0" w:hanging="0"/>
        <w:jc w:val="both"/>
        <w:rPr>
          <w:rFonts w:ascii="Times New Roman" w:hAnsi="Times New Roman" w:eastAsia="Times New Roman" w:cs="Times New Roman"/>
          <w:b/>
          <w:b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 xml:space="preserve">II.     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Wymagania niezbędne:</w:t>
      </w:r>
    </w:p>
    <w:p>
      <w:pPr>
        <w:pStyle w:val="Akapitzlist"/>
        <w:numPr>
          <w:ilvl w:val="0"/>
          <w:numId w:val="16"/>
        </w:numPr>
        <w:bidi w:val="0"/>
        <w:spacing w:lineRule="auto" w:line="240" w:before="280" w:after="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 xml:space="preserve">Wykształcenie: średnie lub wyższe </w:t>
      </w: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w zawodzie pielęgniarka / położna</w:t>
      </w:r>
    </w:p>
    <w:p>
      <w:pPr>
        <w:pStyle w:val="Akapitzlist"/>
        <w:numPr>
          <w:ilvl w:val="0"/>
          <w:numId w:val="4"/>
        </w:numPr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 xml:space="preserve">Kandydat nie figuruje w bazie danych Rejestru Sprawców Przestępstw na Tle Seksualnym </w:t>
        <w:br/>
        <w:t>z dostępem ograniczonym</w:t>
      </w:r>
    </w:p>
    <w:p>
      <w:pPr>
        <w:pStyle w:val="Akapitzlist"/>
        <w:numPr>
          <w:ilvl w:val="0"/>
          <w:numId w:val="4"/>
        </w:numPr>
        <w:bidi w:val="0"/>
        <w:spacing w:lineRule="auto" w:line="240" w:before="0" w:after="28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Kandydat nie został skazany prawomocnym wyrokiem za przestępstwo umyślne</w:t>
      </w:r>
    </w:p>
    <w:p>
      <w:pPr>
        <w:pStyle w:val="Akapitzlist"/>
        <w:numPr>
          <w:ilvl w:val="0"/>
          <w:numId w:val="4"/>
        </w:numPr>
        <w:bidi w:val="0"/>
        <w:spacing w:lineRule="auto" w:line="240" w:before="0" w:after="28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Daje rękojmię należytego sprawowania opieki nad dziećmi,</w:t>
      </w:r>
    </w:p>
    <w:p>
      <w:pPr>
        <w:pStyle w:val="Akapitzlist"/>
        <w:numPr>
          <w:ilvl w:val="0"/>
          <w:numId w:val="4"/>
        </w:numPr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N</w:t>
      </w: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ie jest i nie była pozbawiona władzy rodzicielskiej oraz władza rodzicielska nie została jej zawieszona ani ograniczona,</w:t>
      </w:r>
    </w:p>
    <w:p>
      <w:pPr>
        <w:pStyle w:val="Akapitzlist"/>
        <w:numPr>
          <w:ilvl w:val="0"/>
          <w:numId w:val="4"/>
        </w:numPr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W</w:t>
      </w: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ypełnia obowiązek alimentacyjny, w przypadku, gdy taki obowiązek został nałożony na podstawie tytułu wykonawczego pochodzącego lub zatwierdzonego przez sąd,</w:t>
      </w:r>
    </w:p>
    <w:p>
      <w:pPr>
        <w:pStyle w:val="Akapitzlist"/>
        <w:bidi w:val="0"/>
        <w:spacing w:before="0" w:after="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</w:r>
    </w:p>
    <w:p>
      <w:pPr>
        <w:pStyle w:val="Akapitzlist"/>
        <w:numPr>
          <w:ilvl w:val="0"/>
          <w:numId w:val="0"/>
        </w:numPr>
        <w:bidi w:val="0"/>
        <w:spacing w:before="280" w:after="280"/>
        <w:ind w:left="1080" w:right="0" w:hanging="0"/>
        <w:jc w:val="both"/>
        <w:rPr>
          <w:rFonts w:ascii="Times New Roman" w:hAnsi="Times New Roman" w:eastAsia="Times New Roman" w:cs="Times New Roman"/>
          <w:b/>
          <w:b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III. Wymagania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 xml:space="preserve"> dodatkowe</w:t>
      </w:r>
    </w:p>
    <w:p>
      <w:pPr>
        <w:pStyle w:val="Akapitzlist"/>
        <w:numPr>
          <w:ilvl w:val="0"/>
          <w:numId w:val="0"/>
        </w:numPr>
        <w:bidi w:val="0"/>
        <w:spacing w:before="280" w:after="280"/>
        <w:ind w:left="1080" w:right="0" w:hanging="0"/>
        <w:jc w:val="both"/>
        <w:rPr>
          <w:rFonts w:ascii="Times New Roman" w:hAnsi="Times New Roman" w:eastAsia="Times New Roman" w:cs="Times New Roman"/>
          <w:b/>
          <w:b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 xml:space="preserve">                 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Znajomość przepisów z zakresu:</w:t>
      </w:r>
    </w:p>
    <w:p>
      <w:pPr>
        <w:pStyle w:val="Akapitzlist"/>
        <w:numPr>
          <w:ilvl w:val="0"/>
          <w:numId w:val="5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ustawy z dnia ustawy z dnia 4 lutego 2011 r. o opiece nad dziećmi w wieku do lat 3</w:t>
      </w:r>
    </w:p>
    <w:p>
      <w:pPr>
        <w:pStyle w:val="Akapitzlist"/>
        <w:bidi w:val="0"/>
        <w:spacing w:before="0" w:after="0"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</w:r>
    </w:p>
    <w:p>
      <w:pPr>
        <w:pStyle w:val="Akapitzlist"/>
        <w:numPr>
          <w:ilvl w:val="0"/>
          <w:numId w:val="0"/>
        </w:numPr>
        <w:bidi w:val="0"/>
        <w:spacing w:before="0" w:after="0"/>
        <w:ind w:left="1440" w:right="0" w:hanging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            </w:t>
      </w:r>
      <w:r>
        <w:rPr>
          <w:rFonts w:cs="Times New Roman" w:ascii="Times New Roman" w:hAnsi="Times New Roman"/>
          <w:b/>
          <w:sz w:val="22"/>
          <w:szCs w:val="22"/>
        </w:rPr>
        <w:t>Od kandydata, w związku z zadaniami które będą mu powierzone, oczekuje się: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komunikatywności,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otwartości,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opanowania,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wysokiego stopnia empatii i kultury osobistej,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bardzo dobrego kontaktu z dziećmi,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motywacji do pracy,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odpowiedzialności,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kreatywności,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cierpliwości,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umiejętności pracy w grupie,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umiejętności radzenia sobie ze stresem i rozwiązywania problemów,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zdolności organizacyjnych,</w:t>
      </w:r>
    </w:p>
    <w:p>
      <w:pPr>
        <w:pStyle w:val="Akapitzlist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mile widziane - podstawy medycyny ratunkowej (udzielanie dziecku pierwszej pomocy).</w:t>
      </w:r>
    </w:p>
    <w:p>
      <w:pPr>
        <w:pStyle w:val="Normal"/>
        <w:bidi w:val="0"/>
        <w:spacing w:before="280" w:after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l-PL"/>
        </w:rPr>
        <w:t xml:space="preserve">    </w:t>
      </w:r>
      <w:r>
        <w:rPr>
          <w:rFonts w:eastAsia="Times New Roman" w:cs="Times New Roman" w:ascii="Times New Roman" w:hAnsi="Times New Roman"/>
          <w:b/>
          <w:sz w:val="22"/>
          <w:szCs w:val="22"/>
          <w:lang w:eastAsia="pl-PL"/>
        </w:rPr>
        <w:t>IV.  Zakres zadań wykonywanych na stanowisku: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czuwanie nad zdrowiem, bezpieczeństwem, dobrym samopoczuciem i rozwojem dzie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ci,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2.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w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91439"/>
          <w:spacing w:val="0"/>
          <w:sz w:val="22"/>
          <w:szCs w:val="22"/>
          <w:shd w:fill="auto" w:val="clear"/>
        </w:rPr>
        <w:t>izualna ocena stanu zdrowia dzieci i stosowne postępowanie przy codziennym przyjmowaniu dzieci do żłobka,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wykonywanie codziennych czynności związanych z opieką i pielęgnacją dzieci z zakresu: karmienia, mycia, przebierania, układania do snu, przewijania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4. dbanie o estetykę i higienę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pomieszczeń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na grupie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. prowadzenie zajęć opiekuńczo-wychowawczych i edukacyjnych, właściwych do wieku, uwzględniających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rozwój psychomotoryczny dziec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6</w:t>
      </w:r>
      <w:r>
        <w:rPr>
          <w:rFonts w:ascii="Times New Roman" w:hAnsi="Times New Roman"/>
          <w:color w:val="000000"/>
          <w:sz w:val="22"/>
          <w:szCs w:val="22"/>
        </w:rPr>
        <w:t>.o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rganizowanie wypoczynku dzieci na świeżym powietrzu,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7.przygotowywanie dzieci do uczestnictwa w imprezach okolicznościowych,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informowanie rodziców o sytuacji zdrowotnej i rozwoju dziecka, wspieranie rodziców w wychowaniu dziec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i,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opracowywanie i realizacja programu opiekuńczo – wychowawczo – edukacyjnego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z uwzględnieniem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indywidualnych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potrzeb rozwojowych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dzieci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 poszanowania ich praw i godności,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dzielanie pierwszej pomocy przedlekarskiej w nagłych wypadkach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91439"/>
          <w:spacing w:val="0"/>
          <w:sz w:val="22"/>
          <w:szCs w:val="22"/>
        </w:rPr>
        <w:t>,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/>
          <w:color w:val="000000"/>
          <w:sz w:val="22"/>
          <w:szCs w:val="22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11.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k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orzystanie z posiadanej wiedzy i umiejętności w celu zagwarantowania dzieciom właściwej opieki pielęgnacyjnej,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12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bserwacja dzieci pod kątem rozwoju psychomotorycznego i stanu zdrowia,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13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k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ształtowanie postaw prozdrowotnych wśród dzieci, rodziców i personelu żłobka,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14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p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rowadzenie wymaganej dokumentacji,</w:t>
        <w:br/>
        <w:t>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5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kontrola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 apteczki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pierwszej pomocy,</w:t>
      </w:r>
    </w:p>
    <w:p>
      <w:pPr>
        <w:pStyle w:val="Normal"/>
        <w:bidi w:val="0"/>
        <w:spacing w:lineRule="auto" w:line="276"/>
        <w:ind w:left="400" w:right="0" w:hanging="0"/>
        <w:jc w:val="left"/>
        <w:rPr>
          <w:rFonts w:ascii="Times New Roman" w:hAnsi="Times New Roman"/>
          <w:color w:val="000000"/>
          <w:sz w:val="22"/>
          <w:szCs w:val="22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16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. czynności zlecone 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91439"/>
          <w:spacing w:val="0"/>
          <w:sz w:val="22"/>
          <w:szCs w:val="22"/>
        </w:rPr>
        <w:t>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91439"/>
          <w:spacing w:val="0"/>
          <w:sz w:val="22"/>
          <w:szCs w:val="22"/>
        </w:rPr>
        <w:t>7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91439"/>
          <w:spacing w:val="0"/>
          <w:sz w:val="22"/>
          <w:szCs w:val="22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wykonywanie wszystkich czynności wchodzących w zakres działania, wynikających z organizacji pracy i potrzeb żłobka - zleconych przez przełożonego, a nie wymienionych w niniejszym zakresie czynności.</w:t>
      </w:r>
      <w:r>
        <w:rPr>
          <w:rFonts w:cs="Times New Roman" w:ascii="Times New Roman" w:hAnsi="Times New Roman"/>
          <w:sz w:val="22"/>
          <w:szCs w:val="22"/>
        </w:rPr>
        <w:br/>
      </w:r>
    </w:p>
    <w:p>
      <w:pPr>
        <w:pStyle w:val="Akapitzlist"/>
        <w:numPr>
          <w:ilvl w:val="0"/>
          <w:numId w:val="17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l-PL"/>
        </w:rPr>
        <w:t>Wymagane dokumenty:</w:t>
      </w:r>
    </w:p>
    <w:p>
      <w:pPr>
        <w:pStyle w:val="Akapitzlist"/>
        <w:bidi w:val="0"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 xml:space="preserve">                  </w:t>
      </w:r>
    </w:p>
    <w:p>
      <w:pPr>
        <w:pStyle w:val="Akapitzlist"/>
        <w:bidi w:val="0"/>
        <w:spacing w:before="0" w:after="0"/>
        <w:ind w:left="0" w:right="0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 xml:space="preserve">                  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1.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 xml:space="preserve"> Kwestionariusz osobowy – załącznik nr 1</w:t>
      </w:r>
    </w:p>
    <w:p>
      <w:pPr>
        <w:pStyle w:val="Akapitzlist"/>
        <w:bidi w:val="0"/>
        <w:spacing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 xml:space="preserve">       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2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>.  Oświadczenie - załącznik nr 2</w:t>
      </w:r>
    </w:p>
    <w:p>
      <w:pPr>
        <w:pStyle w:val="Normal"/>
        <w:bidi w:val="0"/>
        <w:spacing w:before="280" w:after="0"/>
        <w:jc w:val="both"/>
        <w:rPr>
          <w:rFonts w:ascii="Times New Roman" w:hAnsi="Times New Roman" w:eastAsia="Times New Roman" w:cs="Times New Roman"/>
          <w:i/>
          <w:i/>
          <w:iCs/>
          <w:sz w:val="22"/>
          <w:szCs w:val="22"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  <w:shd w:fill="FFFF00" w:val="clear"/>
          <w:lang w:eastAsia="pl-PL"/>
        </w:rPr>
      </w:r>
    </w:p>
    <w:p>
      <w:pPr>
        <w:pStyle w:val="Akapitzlist"/>
        <w:numPr>
          <w:ilvl w:val="0"/>
          <w:numId w:val="8"/>
        </w:numPr>
        <w:bidi w:val="0"/>
        <w:spacing w:before="0" w:after="120"/>
        <w:jc w:val="both"/>
        <w:rPr>
          <w:rFonts w:ascii="Times New Roman" w:hAnsi="Times New Roman" w:eastAsia="Times New Roman" w:cs="Times New Roman"/>
          <w:b/>
          <w:b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l-PL"/>
        </w:rPr>
        <w:t>Termin i miejsce składania dokumentów:</w:t>
      </w:r>
    </w:p>
    <w:p>
      <w:pPr>
        <w:pStyle w:val="Normal"/>
        <w:tabs>
          <w:tab w:val="clear" w:pos="709"/>
        </w:tabs>
        <w:bidi w:val="0"/>
        <w:spacing w:before="0" w:after="120"/>
        <w:ind w:left="284" w:right="0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 xml:space="preserve">Wymagane Dokumenty aplikacyjne należy składać w zamkniętych kopertach </w:t>
        <w:br/>
        <w:t xml:space="preserve">z opisem: </w:t>
      </w:r>
      <w:r>
        <w:rPr>
          <w:rStyle w:val="Domylnaczcionkaakapitu"/>
          <w:rFonts w:eastAsia="Times New Roman" w:cs="Times New Roman" w:ascii="Times New Roman" w:hAnsi="Times New Roman"/>
          <w:i/>
          <w:iCs/>
          <w:sz w:val="22"/>
          <w:szCs w:val="22"/>
          <w:lang w:eastAsia="pl-PL"/>
        </w:rPr>
        <w:t xml:space="preserve">„Oferta na stanowisko </w:t>
      </w:r>
      <w:r>
        <w:rPr>
          <w:rStyle w:val="Domylnaczcionkaakapitu"/>
          <w:rFonts w:eastAsia="Times New Roman" w:cs="Times New Roman" w:ascii="Times New Roman" w:hAnsi="Times New Roman"/>
          <w:i/>
          <w:iCs/>
          <w:sz w:val="22"/>
          <w:szCs w:val="22"/>
          <w:lang w:eastAsia="pl-PL"/>
        </w:rPr>
        <w:t>pielęgniarka</w:t>
      </w:r>
      <w:r>
        <w:rPr>
          <w:rStyle w:val="Domylnaczcionkaakapitu"/>
          <w:rFonts w:eastAsia="Times New Roman" w:cs="Times New Roman" w:ascii="Times New Roman" w:hAnsi="Times New Roman"/>
          <w:i/>
          <w:iCs/>
          <w:sz w:val="22"/>
          <w:szCs w:val="22"/>
          <w:lang w:eastAsia="pl-PL"/>
        </w:rPr>
        <w:t xml:space="preserve">/ </w:t>
      </w:r>
      <w:r>
        <w:rPr>
          <w:rStyle w:val="Domylnaczcionkaakapitu"/>
          <w:rFonts w:eastAsia="Times New Roman" w:cs="Times New Roman" w:ascii="Times New Roman" w:hAnsi="Times New Roman"/>
          <w:i/>
          <w:iCs/>
          <w:sz w:val="22"/>
          <w:szCs w:val="22"/>
          <w:lang w:eastAsia="pl-PL"/>
        </w:rPr>
        <w:t>położna</w:t>
      </w:r>
      <w:r>
        <w:rPr>
          <w:rStyle w:val="Domylnaczcionkaakapitu"/>
          <w:rFonts w:eastAsia="Times New Roman" w:cs="Times New Roman" w:ascii="Times New Roman" w:hAnsi="Times New Roman"/>
          <w:i/>
          <w:iCs/>
          <w:sz w:val="22"/>
          <w:szCs w:val="22"/>
          <w:lang w:eastAsia="pl-PL"/>
        </w:rPr>
        <w:t xml:space="preserve">” 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 xml:space="preserve">w  Miejskim Zespole Żłobków w  Rzeszowie, ul. Dąbrowskiego 73, Sekretariat 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 xml:space="preserve">w nieprzekraczalnym terminie do dnia </w:t>
        <w:br/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07 marzec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 xml:space="preserve"> 2023 roku. 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>w godzinach od 7.30 do 15.30. Oferty, które wpłyną po wyżej określonym terminie (decyduje data wpłynięcia do siedziby MZŻ w Rzeszowie) lub będą niekompletne, nie będą rozpatrywane.</w:t>
      </w:r>
    </w:p>
    <w:p>
      <w:pPr>
        <w:pStyle w:val="Akapitzlist"/>
        <w:numPr>
          <w:ilvl w:val="0"/>
          <w:numId w:val="8"/>
        </w:numPr>
        <w:bidi w:val="0"/>
        <w:spacing w:before="0" w:after="120"/>
        <w:jc w:val="both"/>
        <w:rPr>
          <w:rFonts w:ascii="Times New Roman" w:hAnsi="Times New Roman" w:eastAsia="Times New Roman" w:cs="Times New Roman"/>
          <w:b/>
          <w:b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l-PL"/>
        </w:rPr>
        <w:t>Rekrutacja:</w:t>
      </w:r>
    </w:p>
    <w:p>
      <w:pPr>
        <w:pStyle w:val="Akapitzlist"/>
        <w:numPr>
          <w:ilvl w:val="0"/>
          <w:numId w:val="18"/>
        </w:numPr>
        <w:bidi w:val="0"/>
        <w:spacing w:before="0" w:after="12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>Osoby ubiegające się o zatrudnienie na stanowisku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shd w:fill="auto" w:val="clear"/>
          <w:lang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shd w:fill="auto" w:val="clear"/>
          <w:lang w:eastAsia="pl-PL"/>
        </w:rPr>
        <w:t>pielęgniarka położn</w:t>
      </w:r>
      <w:r>
        <w:rPr>
          <w:rStyle w:val="Domylnaczcionkaakapitu"/>
          <w:rFonts w:eastAsia="Times New Roman" w:cs="Times New Roman" w:ascii="Times New Roman" w:hAnsi="Times New Roman"/>
          <w:i/>
          <w:iCs/>
          <w:sz w:val="22"/>
          <w:szCs w:val="22"/>
          <w:shd w:fill="auto" w:val="clear"/>
          <w:lang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>zostaną poinformowane telefonicznie o terminie rozmowy kwalifikacyjnej – Dy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shd w:fill="auto" w:val="clear"/>
          <w:lang w:eastAsia="pl-PL"/>
        </w:rPr>
        <w:t xml:space="preserve">rektor MZŻ w 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>Rzeszowie zastrzega sobie prawo do kontaktu z wybranymi kandydatami;</w:t>
      </w:r>
    </w:p>
    <w:p>
      <w:pPr>
        <w:pStyle w:val="Akapitzlist"/>
        <w:numPr>
          <w:ilvl w:val="0"/>
          <w:numId w:val="9"/>
        </w:numPr>
        <w:bidi w:val="0"/>
        <w:spacing w:before="0" w:after="28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 xml:space="preserve">Dodatkowe informacje można uzyskać pod nr tel. </w:t>
      </w:r>
      <w:r>
        <w:rPr>
          <w:rStyle w:val="Domylnaczcionkaakapitu"/>
          <w:rFonts w:eastAsia="Times New Roman" w:cs="Times New Roman" w:ascii="Times New Roman" w:hAnsi="Times New Roman"/>
          <w:bCs/>
          <w:sz w:val="22"/>
          <w:szCs w:val="22"/>
          <w:lang w:eastAsia="pl-PL"/>
        </w:rPr>
        <w:t>17 748 11 11,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 xml:space="preserve"> od poniedziałku do piątku            </w:t>
        <w:br/>
        <w:t xml:space="preserve"> w godzinach 7:30 – 15:30.</w:t>
      </w:r>
    </w:p>
    <w:p>
      <w:pPr>
        <w:pStyle w:val="Normal"/>
        <w:numPr>
          <w:ilvl w:val="0"/>
          <w:numId w:val="19"/>
        </w:numPr>
        <w:tabs>
          <w:tab w:val="clear" w:pos="709"/>
        </w:tabs>
        <w:bidi w:val="0"/>
        <w:spacing w:before="0" w:after="120"/>
        <w:ind w:left="1134" w:right="0" w:hanging="0"/>
        <w:jc w:val="both"/>
        <w:rPr>
          <w:rFonts w:ascii="Times New Roman" w:hAnsi="Times New Roman" w:eastAsia="Times New Roman" w:cs="Times New Roman"/>
          <w:b/>
          <w:b/>
          <w:b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pl-PL"/>
        </w:rPr>
        <w:t>Informacje dotyczące przetwarzania danych osobowych</w:t>
      </w:r>
    </w:p>
    <w:p>
      <w:pPr>
        <w:pStyle w:val="Normalny"/>
        <w:bidi w:val="0"/>
        <w:spacing w:before="0" w:after="120"/>
        <w:jc w:val="both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Na podstawie Ogólnego rozporządzenia o ochronie danych osobowych (dalej RODO), informujemy, że:</w:t>
      </w:r>
    </w:p>
    <w:p>
      <w:pPr>
        <w:pStyle w:val="Normalny"/>
        <w:bidi w:val="0"/>
        <w:jc w:val="both"/>
        <w:rPr>
          <w:rFonts w:ascii="Times New Roman" w:hAnsi="Times New Roman" w:eastAsia="Calibri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Administrator danych</w:t>
      </w:r>
    </w:p>
    <w:p>
      <w:pPr>
        <w:pStyle w:val="Normalny"/>
        <w:bidi w:val="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Administratorem Państwa danych jest Miejski Zespół Żłobków w Rzeszowie reprezentowany przez Dyrektora z siedzibą ul. Dąbrowskiego 73, 35-040 Rzeszów. Można się z nami kontaktować w następujący sposób:</w:t>
      </w:r>
    </w:p>
    <w:p>
      <w:pPr>
        <w:pStyle w:val="Normalny"/>
        <w:numPr>
          <w:ilvl w:val="0"/>
          <w:numId w:val="20"/>
        </w:numPr>
        <w:tabs>
          <w:tab w:val="clear" w:pos="709"/>
        </w:tabs>
        <w:bidi w:val="0"/>
        <w:ind w:left="567" w:right="0" w:hanging="357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listownie: ul. Dąbrowskiego 73, 35-040 Rzeszów,</w:t>
      </w:r>
    </w:p>
    <w:p>
      <w:pPr>
        <w:pStyle w:val="Normalny"/>
        <w:numPr>
          <w:ilvl w:val="0"/>
          <w:numId w:val="11"/>
        </w:numPr>
        <w:tabs>
          <w:tab w:val="clear" w:pos="709"/>
        </w:tabs>
        <w:bidi w:val="0"/>
        <w:ind w:left="567" w:right="0" w:hanging="357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za pośrednictwem poczty elektronicznej: sekretariat@mzz.resman.pl</w:t>
      </w:r>
    </w:p>
    <w:p>
      <w:pPr>
        <w:pStyle w:val="Normalny"/>
        <w:numPr>
          <w:ilvl w:val="0"/>
          <w:numId w:val="11"/>
        </w:numPr>
        <w:tabs>
          <w:tab w:val="clear" w:pos="709"/>
        </w:tabs>
        <w:bidi w:val="0"/>
        <w:ind w:left="567" w:right="0" w:hanging="357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telefonicznie: (17) 748 11 11</w:t>
      </w:r>
    </w:p>
    <w:p>
      <w:pPr>
        <w:pStyle w:val="Normalny"/>
        <w:tabs>
          <w:tab w:val="clear" w:pos="709"/>
        </w:tabs>
        <w:bidi w:val="0"/>
        <w:ind w:left="567" w:right="0" w:hanging="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</w:r>
    </w:p>
    <w:p>
      <w:pPr>
        <w:pStyle w:val="Normalny"/>
        <w:bidi w:val="0"/>
        <w:jc w:val="both"/>
        <w:rPr>
          <w:rFonts w:ascii="Times New Roman" w:hAnsi="Times New Roman" w:eastAsia="Calibri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Inspektor ochrony danych</w:t>
      </w:r>
    </w:p>
    <w:p>
      <w:pPr>
        <w:pStyle w:val="Normalny"/>
        <w:tabs>
          <w:tab w:val="clear" w:pos="709"/>
        </w:tabs>
        <w:bidi w:val="0"/>
        <w:ind w:left="31" w:right="0" w:hanging="31"/>
        <w:jc w:val="both"/>
        <w:rPr/>
      </w:pPr>
      <w:r>
        <w:rPr>
          <w:rStyle w:val="Domylnaczcionkaakapitu"/>
          <w:rFonts w:eastAsia="Calibri" w:cs="Times New Roman" w:ascii="Times New Roman" w:hAnsi="Times New Roman"/>
          <w:sz w:val="22"/>
          <w:szCs w:val="22"/>
        </w:rPr>
        <w:t xml:space="preserve">Mogą Państwo kontaktować się również z wyznaczonym inspektorem ochrony danych za pośrednictwem poczty elektronicznej </w:t>
      </w:r>
      <w:hyperlink r:id="rId2" w:tgtFrame="_top">
        <w:r>
          <w:rPr>
            <w:rStyle w:val="Czeinternetowe"/>
            <w:rFonts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iod1@erzeszow.pl</w:t>
        </w:r>
      </w:hyperlink>
      <w:r>
        <w:rPr>
          <w:rStyle w:val="Domylnaczcionkaakapitu"/>
          <w:rFonts w:eastAsia="Calibri" w:cs="Times New Roman" w:ascii="Times New Roman" w:hAnsi="Times New Roman"/>
          <w:sz w:val="22"/>
          <w:szCs w:val="22"/>
        </w:rPr>
        <w:t xml:space="preserve"> lub listownie na podany wyżej adres.</w:t>
      </w:r>
    </w:p>
    <w:p>
      <w:pPr>
        <w:pStyle w:val="Normalny"/>
        <w:tabs>
          <w:tab w:val="clear" w:pos="709"/>
        </w:tabs>
        <w:bidi w:val="0"/>
        <w:spacing w:before="160" w:after="80"/>
        <w:ind w:left="28" w:right="0" w:hanging="0"/>
        <w:jc w:val="both"/>
        <w:rPr>
          <w:rFonts w:ascii="Times New Roman" w:hAnsi="Times New Roman" w:eastAsia="Calibri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Cele i podstawy przetwarzania</w:t>
      </w:r>
    </w:p>
    <w:p>
      <w:pPr>
        <w:pStyle w:val="Normalny"/>
        <w:tabs>
          <w:tab w:val="clear" w:pos="709"/>
        </w:tabs>
        <w:bidi w:val="0"/>
        <w:spacing w:before="0" w:after="60"/>
        <w:ind w:left="28" w:right="0" w:hanging="28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Państwa dane osobowe będą przetwarzane w celu przeprowadzenia obecnego postępowania rekrutacyjnego na podstawie:</w:t>
      </w:r>
    </w:p>
    <w:p>
      <w:pPr>
        <w:pStyle w:val="Normalny"/>
        <w:bidi w:val="0"/>
        <w:spacing w:before="0" w:after="60"/>
        <w:jc w:val="both"/>
        <w:rPr/>
      </w:pPr>
      <w:r>
        <w:rPr>
          <w:rStyle w:val="Domylnaczcionkaakapitu"/>
          <w:rFonts w:eastAsia="Calibri" w:cs="Times New Roman" w:ascii="Times New Roman" w:hAnsi="Times New Roman"/>
          <w:sz w:val="22"/>
          <w:szCs w:val="22"/>
        </w:rPr>
        <w:t>- art. 6 ust. 1 lit. b, c RODO oraz art. 10 RODO w związku z kodeksem pracy (art. 22</w:t>
      </w:r>
      <w:r>
        <w:rPr>
          <w:rStyle w:val="Domylnaczcionkaakapitu"/>
          <w:rFonts w:eastAsia="Calibri" w:cs="Times New Roman" w:ascii="Times New Roman" w:hAnsi="Times New Roman"/>
          <w:position w:val="6"/>
          <w:sz w:val="15"/>
          <w:sz w:val="22"/>
          <w:szCs w:val="22"/>
        </w:rPr>
        <w:t>1</w:t>
      </w:r>
      <w:r>
        <w:rPr>
          <w:rStyle w:val="Domylnaczcionkaakapitu"/>
          <w:rFonts w:eastAsia="Calibri" w:cs="Times New Roman" w:ascii="Times New Roman" w:hAnsi="Times New Roman"/>
          <w:sz w:val="22"/>
          <w:szCs w:val="22"/>
        </w:rPr>
        <w:t>) oraz ustawą o opiece nad dziećmi w wieku do lat 3 (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>w szczególności art. 15, 16 i 18)</w:t>
      </w:r>
      <w:r>
        <w:rPr>
          <w:rStyle w:val="Domylnaczcionkaakapitu"/>
          <w:rFonts w:eastAsia="Calibri" w:cs="Times New Roman" w:ascii="Times New Roman" w:hAnsi="Times New Roman"/>
          <w:sz w:val="22"/>
          <w:szCs w:val="22"/>
        </w:rPr>
        <w:t>, natomiast inne dane np. wizerunek na podstawie zgody (art. 6 ust. 1 lit. a RODO), która może zostać odwołana w dowolnym czasie.</w:t>
      </w:r>
    </w:p>
    <w:p>
      <w:pPr>
        <w:pStyle w:val="Normalny"/>
        <w:tabs>
          <w:tab w:val="clear" w:pos="709"/>
        </w:tabs>
        <w:bidi w:val="0"/>
        <w:spacing w:before="0" w:after="60"/>
        <w:ind w:left="28" w:right="0" w:hanging="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Jeżeli w dokumentach zawarte będą dane, o których mowa w art. 9 ust. 1 RODO, wykraczające poza przepisy prawa,  może okazać się, że niezbędna będzie Państwa wyraźna zgoda na ich przetwarzanie (art. 9 ust. 2 lit. a RODO), która może zostać odwołana w dowolnym czasie.</w:t>
      </w:r>
    </w:p>
    <w:p>
      <w:pPr>
        <w:pStyle w:val="Normalny"/>
        <w:tabs>
          <w:tab w:val="clear" w:pos="709"/>
        </w:tabs>
        <w:bidi w:val="0"/>
        <w:spacing w:before="160" w:after="80"/>
        <w:ind w:left="28" w:right="0" w:hanging="0"/>
        <w:jc w:val="both"/>
        <w:rPr>
          <w:rFonts w:ascii="Times New Roman" w:hAnsi="Times New Roman" w:eastAsia="Calibri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Odbiorcy danych</w:t>
      </w:r>
    </w:p>
    <w:p>
      <w:pPr>
        <w:pStyle w:val="Normalny"/>
        <w:tabs>
          <w:tab w:val="clear" w:pos="709"/>
        </w:tabs>
        <w:bidi w:val="0"/>
        <w:spacing w:before="0" w:after="60"/>
        <w:ind w:left="28" w:right="0" w:hanging="28"/>
        <w:jc w:val="both"/>
        <w:rPr/>
      </w:pPr>
      <w:r>
        <w:rPr>
          <w:rStyle w:val="Domylnaczcionkaakapitu"/>
          <w:rFonts w:eastAsia="Calibri" w:cs="Times New Roman" w:ascii="Times New Roman" w:hAnsi="Times New Roman"/>
          <w:sz w:val="22"/>
          <w:szCs w:val="22"/>
        </w:rPr>
        <w:t xml:space="preserve">Odbiorcami </w:t>
      </w:r>
      <w:bookmarkStart w:id="0" w:name="_Hlk75498380"/>
      <w:r>
        <w:rPr>
          <w:rStyle w:val="Domylnaczcionkaakapitu"/>
          <w:rFonts w:eastAsia="Calibri" w:cs="Times New Roman" w:ascii="Times New Roman" w:hAnsi="Times New Roman"/>
          <w:sz w:val="22"/>
          <w:szCs w:val="22"/>
        </w:rPr>
        <w:t>Państwa danych osobowych będą:</w:t>
      </w:r>
    </w:p>
    <w:p>
      <w:pPr>
        <w:pStyle w:val="Normalny"/>
        <w:numPr>
          <w:ilvl w:val="0"/>
          <w:numId w:val="21"/>
        </w:numPr>
        <w:tabs>
          <w:tab w:val="clear" w:pos="709"/>
        </w:tabs>
        <w:bidi w:val="0"/>
        <w:ind w:left="567" w:right="0" w:hanging="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podmioty uprawnione na podstawie przepisów prawa;</w:t>
      </w:r>
    </w:p>
    <w:p>
      <w:pPr>
        <w:pStyle w:val="Normalny"/>
        <w:numPr>
          <w:ilvl w:val="0"/>
          <w:numId w:val="12"/>
        </w:numPr>
        <w:tabs>
          <w:tab w:val="clear" w:pos="709"/>
        </w:tabs>
        <w:bidi w:val="0"/>
        <w:ind w:left="567" w:right="0" w:hanging="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 xml:space="preserve">podmioty, którym Administrator powierzył do przetwarzania dane osobowe </w:t>
        <w:br/>
        <w:t>na podstawie zawartych umów (tzw. podmioty przetwarzające).</w:t>
      </w:r>
      <w:bookmarkEnd w:id="0"/>
    </w:p>
    <w:p>
      <w:pPr>
        <w:pStyle w:val="Normalny"/>
        <w:tabs>
          <w:tab w:val="clear" w:pos="709"/>
        </w:tabs>
        <w:bidi w:val="0"/>
        <w:spacing w:before="200" w:after="80"/>
        <w:ind w:left="28" w:right="0" w:hanging="0"/>
        <w:jc w:val="both"/>
        <w:rPr>
          <w:rFonts w:ascii="Times New Roman" w:hAnsi="Times New Roman" w:eastAsia="Calibri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Okres przechowywania danych</w:t>
      </w:r>
    </w:p>
    <w:p>
      <w:pPr>
        <w:pStyle w:val="Normalny"/>
        <w:bidi w:val="0"/>
        <w:jc w:val="both"/>
        <w:rPr/>
      </w:pPr>
      <w:r>
        <w:rPr>
          <w:rStyle w:val="Domylnaczcionkaakapitu"/>
          <w:rFonts w:eastAsia="Calibri" w:cs="Times New Roman" w:ascii="Times New Roman" w:hAnsi="Times New Roman"/>
          <w:sz w:val="22"/>
          <w:szCs w:val="22"/>
        </w:rPr>
        <w:t xml:space="preserve">Państwa dane zgromadzone w obecnym procesie rekrutacyjnym będą przechowywane 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 xml:space="preserve">nie dłużej niż jest to konieczne tj. </w:t>
      </w:r>
      <w:r>
        <w:rPr>
          <w:rStyle w:val="Domylnaczcionkaakapitu"/>
          <w:rFonts w:eastAsia="Calibri" w:cs="Times New Roman" w:ascii="Times New Roman" w:hAnsi="Times New Roman"/>
          <w:sz w:val="22"/>
          <w:szCs w:val="22"/>
        </w:rPr>
        <w:t>do zakończenia procesu rekrutacji. Dokumenty aplikacyjne kandydata, który zostanie wyłoniony w procesie rekrutacji, zostaną dołączone do jego akt osobowych i będą przechowywane przez okres przewidziany przez przepisy prawa dla dokumentacji pracowniczej – 10 lat, licząc od końca roku kalendarzowego, w którym kończy się stosunek pracy. Dokumenty aplikacyjne pozostałych kandydatów podlegają zniszczeniu po zakończeniu procesu rekrutacji.</w:t>
      </w:r>
    </w:p>
    <w:p>
      <w:pPr>
        <w:pStyle w:val="Normalny"/>
        <w:bidi w:val="0"/>
        <w:spacing w:before="120" w:after="120"/>
        <w:jc w:val="both"/>
        <w:rPr>
          <w:rFonts w:ascii="Times New Roman" w:hAnsi="Times New Roman" w:eastAsia="Calibri" w:cs="Times New Roman"/>
          <w:b/>
          <w:b/>
          <w:bCs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b/>
          <w:bCs/>
          <w:color w:val="000000"/>
          <w:sz w:val="22"/>
          <w:szCs w:val="22"/>
        </w:rPr>
        <w:t>Zautomatyzowane podejmowanie decyzji, profilowanie</w:t>
      </w:r>
    </w:p>
    <w:p>
      <w:pPr>
        <w:pStyle w:val="Normalny"/>
        <w:bidi w:val="0"/>
        <w:spacing w:before="0" w:after="120"/>
        <w:jc w:val="both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</w:rPr>
        <w:t>W oparciu o Państwa dane osobowe Administrator nie będzie podejmował wobec Państwa zautomatyzowanych decyzji, w tym decyzji będących wynikiem profilowania.</w:t>
      </w:r>
    </w:p>
    <w:p>
      <w:pPr>
        <w:pStyle w:val="Normalny"/>
        <w:bidi w:val="0"/>
        <w:spacing w:before="160" w:after="80"/>
        <w:jc w:val="both"/>
        <w:rPr>
          <w:rFonts w:ascii="Times New Roman" w:hAnsi="Times New Roman" w:eastAsia="Calibri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Prawa osób, których dane dotyczą</w:t>
      </w:r>
    </w:p>
    <w:p>
      <w:pPr>
        <w:pStyle w:val="Normalny"/>
        <w:bidi w:val="0"/>
        <w:spacing w:before="0" w:after="4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Zgodnie z RODO przysługuje Państwu:</w:t>
      </w:r>
    </w:p>
    <w:p>
      <w:pPr>
        <w:pStyle w:val="Normalny"/>
        <w:numPr>
          <w:ilvl w:val="0"/>
          <w:numId w:val="22"/>
        </w:numPr>
        <w:tabs>
          <w:tab w:val="clear" w:pos="709"/>
        </w:tabs>
        <w:bidi w:val="0"/>
        <w:spacing w:before="0" w:after="40"/>
        <w:ind w:left="567" w:right="0" w:hanging="357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prawo dostępu do swoich danych oraz otrzymania ich kopii (art. 15 RODO),</w:t>
      </w:r>
    </w:p>
    <w:p>
      <w:pPr>
        <w:pStyle w:val="Normalny"/>
        <w:numPr>
          <w:ilvl w:val="0"/>
          <w:numId w:val="13"/>
        </w:numPr>
        <w:tabs>
          <w:tab w:val="clear" w:pos="709"/>
        </w:tabs>
        <w:bidi w:val="0"/>
        <w:spacing w:before="0" w:after="40"/>
        <w:ind w:left="567" w:right="0" w:hanging="357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prawo do sprostowania (poprawiania) swoich danych,</w:t>
      </w:r>
    </w:p>
    <w:p>
      <w:pPr>
        <w:pStyle w:val="Normalny"/>
        <w:numPr>
          <w:ilvl w:val="0"/>
          <w:numId w:val="13"/>
        </w:numPr>
        <w:tabs>
          <w:tab w:val="clear" w:pos="709"/>
        </w:tabs>
        <w:bidi w:val="0"/>
        <w:spacing w:before="0" w:after="40"/>
        <w:ind w:left="567" w:right="0" w:hanging="357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prawo do usunięcia danych osobowych (prawo do „bycia zapomnianym”) na zasadach wynikających</w:t>
        <w:br/>
        <w:t xml:space="preserve"> z art. 17 RODO,</w:t>
      </w:r>
    </w:p>
    <w:p>
      <w:pPr>
        <w:pStyle w:val="Normalny"/>
        <w:numPr>
          <w:ilvl w:val="0"/>
          <w:numId w:val="13"/>
        </w:numPr>
        <w:tabs>
          <w:tab w:val="clear" w:pos="709"/>
        </w:tabs>
        <w:bidi w:val="0"/>
        <w:spacing w:before="0" w:after="40"/>
        <w:ind w:left="567" w:right="0" w:hanging="357"/>
        <w:jc w:val="both"/>
        <w:rPr/>
      </w:pPr>
      <w:r>
        <w:rPr>
          <w:rStyle w:val="Domylnaczcionkaakapitu"/>
          <w:rFonts w:eastAsia="Calibri" w:cs="Times New Roman" w:ascii="Times New Roman" w:hAnsi="Times New Roman"/>
          <w:sz w:val="22"/>
          <w:szCs w:val="22"/>
        </w:rPr>
        <w:t>prawo do ograniczenia przetwarzania danych (</w:t>
      </w:r>
      <w:r>
        <w:rPr>
          <w:rStyle w:val="Domylnaczcionkaakapitu"/>
          <w:rFonts w:cs="Times New Roman" w:ascii="Times New Roman" w:hAnsi="Times New Roman"/>
          <w:sz w:val="22"/>
          <w:szCs w:val="22"/>
        </w:rPr>
        <w:t>art. 18 RODO</w:t>
      </w:r>
      <w:r>
        <w:rPr>
          <w:rStyle w:val="Domylnaczcionkaakapitu"/>
          <w:rFonts w:eastAsia="Calibri" w:cs="Times New Roman" w:ascii="Times New Roman" w:hAnsi="Times New Roman"/>
          <w:sz w:val="22"/>
          <w:szCs w:val="22"/>
        </w:rPr>
        <w:t>),</w:t>
      </w:r>
    </w:p>
    <w:p>
      <w:pPr>
        <w:pStyle w:val="Normalny"/>
        <w:numPr>
          <w:ilvl w:val="0"/>
          <w:numId w:val="13"/>
        </w:numPr>
        <w:tabs>
          <w:tab w:val="clear" w:pos="709"/>
        </w:tabs>
        <w:bidi w:val="0"/>
        <w:spacing w:before="0" w:after="40"/>
        <w:ind w:left="567" w:right="0" w:hanging="357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prawo wniesienia skargi do Prezesa UODO (na adres Urzędu Ochrony Danych Osobowych, ul. Stawki 2, 00 - 193 Warszawa) w sytuacji naruszenia przepisów o ochronie danych osobowych.</w:t>
      </w:r>
    </w:p>
    <w:p>
      <w:pPr>
        <w:pStyle w:val="Normalny"/>
        <w:tabs>
          <w:tab w:val="clear" w:pos="709"/>
        </w:tabs>
        <w:bidi w:val="0"/>
        <w:spacing w:before="0" w:after="40"/>
        <w:ind w:left="567" w:right="0" w:hanging="357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</w:r>
    </w:p>
    <w:p>
      <w:pPr>
        <w:pStyle w:val="Normalny"/>
        <w:tabs>
          <w:tab w:val="clear" w:pos="709"/>
        </w:tabs>
        <w:bidi w:val="0"/>
        <w:spacing w:before="0" w:after="40"/>
        <w:ind w:left="567" w:right="0" w:hanging="357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</w:r>
    </w:p>
    <w:p>
      <w:pPr>
        <w:pStyle w:val="Normalny"/>
        <w:bidi w:val="0"/>
        <w:spacing w:before="0" w:after="120"/>
        <w:jc w:val="both"/>
        <w:rPr>
          <w:rFonts w:ascii="Times New Roman" w:hAnsi="Times New Roman" w:eastAsia="Calibri" w:cs="Times New Roman"/>
          <w:b/>
          <w:b/>
          <w:bCs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b/>
          <w:bCs/>
          <w:color w:val="000000"/>
          <w:sz w:val="22"/>
          <w:szCs w:val="22"/>
        </w:rPr>
        <w:t>Inne informacje</w:t>
      </w:r>
    </w:p>
    <w:p>
      <w:pPr>
        <w:pStyle w:val="Normalny"/>
        <w:bidi w:val="0"/>
        <w:jc w:val="both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</w:rPr>
        <w:t>Dane osobowe nie będą przekazywane do państwa trzeciego lub organizacji międzynarodowych, ani poza Europejski Obszar Gospodarczy.</w:t>
      </w:r>
    </w:p>
    <w:p>
      <w:pPr>
        <w:pStyle w:val="Normalny"/>
        <w:tabs>
          <w:tab w:val="clear" w:pos="709"/>
        </w:tabs>
        <w:bidi w:val="0"/>
        <w:spacing w:before="160" w:after="80"/>
        <w:ind w:left="28" w:right="0" w:hanging="0"/>
        <w:jc w:val="left"/>
        <w:rPr>
          <w:rFonts w:ascii="Times New Roman" w:hAnsi="Times New Roman" w:eastAsia="Calibri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Informacja o wymogu podania danych</w:t>
      </w:r>
    </w:p>
    <w:p>
      <w:pPr>
        <w:pStyle w:val="Normalny"/>
        <w:bidi w:val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>Podanie przez Państwa danych osobowych w zakresie wynikającym z art. 22</w:t>
      </w:r>
      <w:r>
        <w:rPr>
          <w:rStyle w:val="Domylnaczcionkaakapitu"/>
          <w:rFonts w:eastAsia="Times New Roman" w:cs="Times New Roman" w:ascii="Times New Roman" w:hAnsi="Times New Roman"/>
          <w:position w:val="6"/>
          <w:sz w:val="15"/>
          <w:sz w:val="22"/>
          <w:szCs w:val="22"/>
          <w:lang w:eastAsia="pl-PL"/>
        </w:rPr>
        <w:t>1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 xml:space="preserve"> Kodeksu pracy oraz ustawy</w:t>
        <w:br/>
        <w:t xml:space="preserve"> o opiece nad dziećmi w wieku do lat 3 jest niezbędne, aby uczestniczyć w postępowaniu rekrutacyjnym. Podanie danych zakresie wykraczającym poza przepisy prawa jest </w:t>
      </w:r>
      <w:r>
        <w:rPr>
          <w:rStyle w:val="Domylnaczcionkaakapitu"/>
          <w:rFonts w:eastAsia="Times New Roman" w:cs="Times New Roman" w:ascii="Times New Roman" w:hAnsi="Times New Roman"/>
          <w:b/>
          <w:sz w:val="22"/>
          <w:szCs w:val="22"/>
          <w:u w:val="single"/>
          <w:lang w:eastAsia="pl-PL"/>
        </w:rPr>
        <w:t>dobrowolne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 xml:space="preserve">  i  zostanie potraktowane jako zgoda na przetwarzanie tych danych osobowych.</w:t>
      </w:r>
    </w:p>
    <w:p>
      <w:pPr>
        <w:pStyle w:val="Normalny"/>
        <w:bidi w:val="0"/>
        <w:jc w:val="both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"/>
        <w:bidi w:val="0"/>
        <w:spacing w:lineRule="auto" w:line="276" w:before="0" w:after="200"/>
        <w:jc w:val="right"/>
        <w:rPr>
          <w:rFonts w:ascii="Times New Roman" w:hAnsi="Times New Roman" w:eastAsia="Times New Roman" w:cs="Times New Roman"/>
          <w:bCs/>
          <w:shd w:fill="FFFF00" w:val="clear"/>
          <w:lang w:eastAsia="pl-PL"/>
        </w:rPr>
      </w:pPr>
      <w:r>
        <w:rPr>
          <w:rFonts w:eastAsia="Times New Roman" w:cs="Times New Roman" w:ascii="Times New Roman" w:hAnsi="Times New Roman"/>
          <w:bCs/>
          <w:shd w:fill="FFFF00" w:val="clear"/>
          <w:lang w:eastAsia="pl-PL"/>
        </w:rPr>
      </w:r>
    </w:p>
    <w:p>
      <w:pPr>
        <w:pStyle w:val="Normalny"/>
        <w:keepNext w:val="true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  <w:t xml:space="preserve">                                                                                                                         </w:t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p>
      <w:pPr>
        <w:pStyle w:val="Normalny"/>
        <w:suppressAutoHyphens w:val="false"/>
        <w:bidi w:val="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b/>
          <w:kern w:val="0"/>
          <w:szCs w:val="21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szCs w:val="21"/>
          <w:lang w:eastAsia="pl-PL" w:bidi="ar-S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fixed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sz w:val="24"/>
        <w:b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65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4"/>
        <w:b/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0" w:hanging="360"/>
      </w:pPr>
      <w:rPr>
        <w:rFonts w:ascii="Wingdings" w:hAnsi="Wingdings" w:cs="Wingdings" w:hint="default"/>
      </w:rPr>
    </w:lvl>
  </w:abstractNum>
  <w:abstractNum w:abstractNumId="8"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8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10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3" w:hanging="180"/>
      </w:p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10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2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8"/>
    <w:lvlOverride w:ilvl="0">
      <w:startOverride w:val="5"/>
    </w:lvlOverride>
  </w:num>
  <w:num w:numId="18">
    <w:abstractNumId w:val="9"/>
    <w:lvlOverride w:ilvl="0">
      <w:startOverride w:val="1"/>
    </w:lvlOverride>
  </w:num>
  <w:num w:numId="19">
    <w:abstractNumId w:val="10"/>
    <w:lvlOverride w:ilvl="0">
      <w:startOverride w:val="8"/>
    </w:lvlOverride>
  </w:num>
  <w:num w:numId="20">
    <w:abstractNumId w:val="11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WWCharLFO2LVL1">
    <w:name w:val="WW_CharLFO2LVL1"/>
    <w:qFormat/>
    <w:rPr>
      <w:rFonts w:ascii="Times New Roman" w:hAnsi="Times New Roman"/>
      <w:b/>
      <w:color w:val="auto"/>
      <w:sz w:val="24"/>
    </w:rPr>
  </w:style>
  <w:style w:type="character" w:styleId="Domylnaczcionkaakapitu">
    <w:name w:val="Domyślna czcionka akapitu"/>
    <w:qFormat/>
    <w:rPr/>
  </w:style>
  <w:style w:type="character" w:styleId="WWCharLFO8LVL1">
    <w:name w:val="WW_CharLFO8LVL1"/>
    <w:qFormat/>
    <w:rPr>
      <w:rFonts w:ascii="Wingdings" w:hAnsi="Wingdings"/>
      <w:b/>
      <w:strike w:val="false"/>
      <w:dstrike w:val="false"/>
      <w:sz w:val="24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/>
    </w:rPr>
  </w:style>
  <w:style w:type="character" w:styleId="WWCharLFO8LVL4">
    <w:name w:val="WW_CharLFO8LVL4"/>
    <w:qFormat/>
    <w:rPr>
      <w:rFonts w:ascii="Symbol" w:hAnsi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/>
    </w:rPr>
  </w:style>
  <w:style w:type="character" w:styleId="WWCharLFO8LVL7">
    <w:name w:val="WW_CharLFO8LVL7"/>
    <w:qFormat/>
    <w:rPr>
      <w:rFonts w:ascii="Symbol" w:hAnsi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/>
    </w:rPr>
  </w:style>
  <w:style w:type="character" w:styleId="WWCharLFO7LVL2">
    <w:name w:val="WW_CharLFO7LVL2"/>
    <w:qFormat/>
    <w:rPr>
      <w:rFonts w:ascii="Times New Roman" w:hAnsi="Times New Roman" w:cs="Times New Roman"/>
      <w:b/>
      <w:sz w:val="24"/>
    </w:rPr>
  </w:style>
  <w:style w:type="character" w:styleId="WWCharLFO9LVL1">
    <w:name w:val="WW_CharLFO9LVL1"/>
    <w:qFormat/>
    <w:rPr>
      <w:rFonts w:ascii="Wingdings" w:hAnsi="Wingdings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/>
    </w:rPr>
  </w:style>
  <w:style w:type="character" w:styleId="WWCharLFO9LVL4">
    <w:name w:val="WW_CharLFO9LVL4"/>
    <w:qFormat/>
    <w:rPr>
      <w:rFonts w:ascii="Symbol" w:hAnsi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/>
    </w:rPr>
  </w:style>
  <w:style w:type="character" w:styleId="WWCharLFO9LVL7">
    <w:name w:val="WW_CharLFO9LVL7"/>
    <w:qFormat/>
    <w:rPr>
      <w:rFonts w:ascii="Symbol" w:hAnsi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/>
    </w:rPr>
  </w:style>
  <w:style w:type="character" w:styleId="WWCharLFO13LVL1">
    <w:name w:val="WW_CharLFO13LVL1"/>
    <w:qFormat/>
    <w:rPr>
      <w:rFonts w:ascii="Times New Roman" w:hAnsi="Times New Roman"/>
      <w:b/>
      <w:sz w:val="24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ny">
    <w:name w:val="Normalny"/>
    <w:qFormat/>
    <w:pPr>
      <w:widowControl/>
      <w:suppressAutoHyphens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Akapitzlist">
    <w:name w:val="Akapit z listą"/>
    <w:basedOn w:val="Normal"/>
    <w:qFormat/>
    <w:pPr>
      <w:tabs>
        <w:tab w:val="clear" w:pos="709"/>
      </w:tabs>
      <w:suppressAutoHyphens w:val="true"/>
      <w:spacing w:before="0" w:after="160"/>
      <w:ind w:left="72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1@erzeszo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LibreOffice/7.0.1.2$Windows_X86_64 LibreOffice_project/7cbcfc562f6eb6708b5ff7d7397325de9e764452</Application>
  <Pages>4</Pages>
  <Words>1069</Words>
  <Characters>6776</Characters>
  <CharactersWithSpaces>7972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2023-02-28T12:43:35Z</dcterms:created>
  <dc:creator/>
  <dc:description/>
  <dc:language>pl-PL</dc:language>
  <cp:lastModifiedBy/>
  <dcterms:modified xsi:type="dcterms:W3CDTF">2023-02-28T13:24:06Z</dcterms:modified>
  <cp:revision>1</cp:revision>
  <dc:subject/>
  <dc:title/>
</cp:coreProperties>
</file>